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FC" w:rsidRPr="00894DFC" w:rsidRDefault="00894DFC" w:rsidP="00894DFC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72AF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772AF"/>
          <w:kern w:val="36"/>
          <w:sz w:val="24"/>
          <w:szCs w:val="24"/>
          <w:lang w:eastAsia="ru-RU"/>
        </w:rPr>
        <w:t xml:space="preserve">                                     </w:t>
      </w:r>
      <w:r w:rsidRPr="00894DFC">
        <w:rPr>
          <w:rFonts w:ascii="Arial" w:eastAsia="Times New Roman" w:hAnsi="Arial" w:cs="Arial"/>
          <w:b/>
          <w:bCs/>
          <w:color w:val="1772AF"/>
          <w:kern w:val="36"/>
          <w:sz w:val="24"/>
          <w:szCs w:val="24"/>
          <w:lang w:eastAsia="ru-RU"/>
        </w:rPr>
        <w:t>Аналитический отчет День учителя</w:t>
      </w:r>
    </w:p>
    <w:p w:rsidR="00894DFC" w:rsidRPr="00894DFC" w:rsidRDefault="00894DFC" w:rsidP="00894DFC">
      <w:pPr>
        <w:pBdr>
          <w:left w:val="single" w:sz="6" w:space="4" w:color="CCCCCC"/>
        </w:pBdr>
        <w:shd w:val="clear" w:color="auto" w:fill="FFFFFF"/>
        <w:spacing w:after="0" w:line="270" w:lineRule="atLeast"/>
        <w:ind w:left="75"/>
        <w:rPr>
          <w:rFonts w:ascii="Tahoma" w:eastAsia="Times New Roman" w:hAnsi="Tahoma" w:cs="Tahoma"/>
          <w:color w:val="2C2B2B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C2B2B"/>
          <w:sz w:val="24"/>
          <w:szCs w:val="24"/>
          <w:lang w:eastAsia="ru-RU"/>
        </w:rPr>
        <w:t xml:space="preserve">                                                05.10.2018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i/>
          <w:iCs/>
          <w:color w:val="2C2B2B"/>
          <w:sz w:val="24"/>
          <w:szCs w:val="24"/>
          <w:lang w:eastAsia="ru-RU"/>
        </w:rPr>
        <w:t>Справка о проведении общешкольного праздничного мероприятия ко Дню учителя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Дата проведения: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5 октября 2018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года.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Время проведения: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14-00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Место проведения: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 МК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ОУ 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«</w:t>
      </w:r>
      <w:proofErr w:type="spell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Чаравалинская</w:t>
      </w:r>
      <w:proofErr w:type="spell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СОШ»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Участники: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учителя и обучающиеся 1- 11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классов.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Цель мероприятия: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создание атмосферы праздничного дня; воспитывать уважительное отношение к труду педагогов.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Задачи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: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— воспитывать уважительное, доброе отношение к учителям;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— активизация творческого потенциала </w:t>
      </w:r>
      <w:proofErr w:type="gramStart"/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обучающихся</w:t>
      </w:r>
      <w:proofErr w:type="gramEnd"/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;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— развитие и/или коррекция навыков общения.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5 октября в стр</w:t>
      </w:r>
      <w:r w:rsidR="003E6AFD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ане отмечается праздник – День у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чителя. В </w:t>
      </w:r>
      <w:proofErr w:type="spellStart"/>
      <w:r w:rsidR="00D16B91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Чаравалинской</w:t>
      </w:r>
      <w:proofErr w:type="spellEnd"/>
      <w:r w:rsidR="00D16B91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школе шла подготовка к этому событию. Ответственным за это мероприятие был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и  5 и 8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 (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Кл</w:t>
      </w:r>
      <w:proofErr w:type="gram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.</w:t>
      </w:r>
      <w:proofErr w:type="gram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</w:t>
      </w:r>
      <w:proofErr w:type="gram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р</w:t>
      </w:r>
      <w:proofErr w:type="gram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уководители </w:t>
      </w:r>
      <w:proofErr w:type="spell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Мунаева</w:t>
      </w:r>
      <w:proofErr w:type="spell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А.В.,Саритова</w:t>
      </w:r>
      <w:proofErr w:type="spell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З.С., ответственная по ВР </w:t>
      </w:r>
      <w:proofErr w:type="spell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Телуева</w:t>
      </w:r>
      <w:proofErr w:type="spell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М.К.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.). Заранее был подготовлен сценарий праздника, распределены роли. Были  разостланы пригласительные для учителей.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Общий праздник был проведен 05 октября в 14.00 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часов. Участники праздника – 1-11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классы и учителя школы. Присутствовали и зрители: обучающиеся школы, учителя </w:t>
      </w:r>
      <w:proofErr w:type="gramStart"/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-в</w:t>
      </w:r>
      <w:proofErr w:type="gramEnd"/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етераны педагогического труда. Зал украшен оформленными к этому событию праздничными гирляндами, красочными рисунками и поздравлениями.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Концерт вели учащиеся 8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класса. Они же подготовили сценарий и сделали постановку. В этот день звучали слова благодарности учителям. В концерте были представлены разные номера: стихи, п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есни, сценки. Некоторые ребята 8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класса оказались очень талантливыми и продемонстрировали свои творческие способности — танец, начальные  классы  рассказали шуточные стихи о жизни учителей в школе, спели песни.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Праздник получился душевным и добрым. Учителя получили много положительных эмоций и выступили с б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лагодарностью к </w:t>
      </w:r>
      <w:proofErr w:type="gram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обучающимся</w:t>
      </w:r>
      <w:proofErr w:type="gram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1- 11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 классов за организацию и проведение «Дня учителя» в школе.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Выводы: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На основе вышеизложенного отметить положительную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работу классного руководителя 5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класса, по подготовке и проведению Дня учителя.</w:t>
      </w:r>
    </w:p>
    <w:p w:rsidR="00894DFC" w:rsidRPr="00894DFC" w:rsidRDefault="00894DFC" w:rsidP="00894DFC">
      <w:pPr>
        <w:numPr>
          <w:ilvl w:val="0"/>
          <w:numId w:val="1"/>
        </w:numPr>
        <w:shd w:val="clear" w:color="auto" w:fill="FFFFFF"/>
        <w:spacing w:after="105" w:line="240" w:lineRule="auto"/>
        <w:ind w:left="450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lastRenderedPageBreak/>
        <w:t>Выполнена работа по проведению мероприятия на должном уровне.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Рекомендации: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b/>
          <w:bCs/>
          <w:color w:val="2C2B2B"/>
          <w:sz w:val="24"/>
          <w:szCs w:val="24"/>
          <w:lang w:eastAsia="ru-RU"/>
        </w:rPr>
        <w:t> 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1.Продолжить в 2019-2020</w:t>
      </w: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учебном году дальнейшую работу по формированию и воспитанию у учащихся духовно-нравственных, эстетических ценностей к учителям.</w:t>
      </w:r>
    </w:p>
    <w:p w:rsidR="00894DFC" w:rsidRPr="00894DFC" w:rsidRDefault="00894DFC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 </w:t>
      </w:r>
    </w:p>
    <w:p w:rsidR="00894DFC" w:rsidRDefault="00403748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        </w:t>
      </w:r>
      <w:r w:rsidR="00894DFC" w:rsidRP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Спра</w:t>
      </w:r>
      <w:r w:rsid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вку составила ответственная 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зам</w:t>
      </w:r>
      <w:proofErr w:type="gramStart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.д</w:t>
      </w:r>
      <w:proofErr w:type="gramEnd"/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иректора </w:t>
      </w:r>
      <w:r w:rsid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по </w:t>
      </w:r>
      <w:r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ВР    </w:t>
      </w:r>
      <w:proofErr w:type="spellStart"/>
      <w:r w:rsid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>Телуева</w:t>
      </w:r>
      <w:proofErr w:type="spellEnd"/>
      <w:r w:rsidR="00894DFC"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  <w:t xml:space="preserve"> М.К.</w:t>
      </w:r>
    </w:p>
    <w:p w:rsidR="00346A29" w:rsidRDefault="00346A29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</w:p>
    <w:p w:rsidR="00346A29" w:rsidRDefault="00346A29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noProof/>
          <w:color w:val="2C2B2B"/>
          <w:sz w:val="24"/>
          <w:szCs w:val="24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001\Desktop\20171006_090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20171006_0906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A29" w:rsidRPr="00894DFC" w:rsidRDefault="00346A29" w:rsidP="00894DFC">
      <w:pPr>
        <w:shd w:val="clear" w:color="auto" w:fill="FFFFFF"/>
        <w:spacing w:before="150" w:after="0" w:line="240" w:lineRule="auto"/>
        <w:rPr>
          <w:rFonts w:ascii="Cambria" w:eastAsia="Times New Roman" w:hAnsi="Cambria" w:cs="Times New Roman"/>
          <w:color w:val="2C2B2B"/>
          <w:sz w:val="24"/>
          <w:szCs w:val="24"/>
          <w:lang w:eastAsia="ru-RU"/>
        </w:rPr>
      </w:pPr>
    </w:p>
    <w:p w:rsidR="00C740B5" w:rsidRPr="00894DFC" w:rsidRDefault="00C740B5">
      <w:pPr>
        <w:rPr>
          <w:sz w:val="24"/>
          <w:szCs w:val="24"/>
        </w:rPr>
      </w:pPr>
    </w:p>
    <w:sectPr w:rsidR="00C740B5" w:rsidRPr="00894DFC" w:rsidSect="00C7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62CDD"/>
    <w:multiLevelType w:val="multilevel"/>
    <w:tmpl w:val="37B6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FC"/>
    <w:rsid w:val="00346A29"/>
    <w:rsid w:val="003E6AFD"/>
    <w:rsid w:val="00403748"/>
    <w:rsid w:val="006C0CB4"/>
    <w:rsid w:val="00894DFC"/>
    <w:rsid w:val="00996594"/>
    <w:rsid w:val="00C740B5"/>
    <w:rsid w:val="00D16B91"/>
    <w:rsid w:val="00DB42C5"/>
    <w:rsid w:val="00E4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B5"/>
  </w:style>
  <w:style w:type="paragraph" w:styleId="1">
    <w:name w:val="heading 1"/>
    <w:basedOn w:val="a"/>
    <w:link w:val="10"/>
    <w:uiPriority w:val="9"/>
    <w:qFormat/>
    <w:rsid w:val="00894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D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date-inline">
    <w:name w:val="post-date-inline"/>
    <w:basedOn w:val="a"/>
    <w:rsid w:val="008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DFC"/>
    <w:rPr>
      <w:b/>
      <w:bCs/>
    </w:rPr>
  </w:style>
  <w:style w:type="character" w:styleId="a5">
    <w:name w:val="Emphasis"/>
    <w:basedOn w:val="a0"/>
    <w:uiPriority w:val="20"/>
    <w:qFormat/>
    <w:rsid w:val="00894DF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6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9</cp:revision>
  <dcterms:created xsi:type="dcterms:W3CDTF">2018-10-04T05:09:00Z</dcterms:created>
  <dcterms:modified xsi:type="dcterms:W3CDTF">2018-10-05T05:44:00Z</dcterms:modified>
</cp:coreProperties>
</file>