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55" w:rsidRPr="00CD4055" w:rsidRDefault="00CD4055" w:rsidP="00CD4055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CD4055">
        <w:rPr>
          <w:color w:val="000000"/>
          <w:sz w:val="28"/>
          <w:szCs w:val="28"/>
        </w:rPr>
        <w:t xml:space="preserve">Раздел </w:t>
      </w:r>
      <w:r w:rsidRPr="00CD4055">
        <w:rPr>
          <w:b/>
          <w:color w:val="000000"/>
          <w:sz w:val="28"/>
          <w:szCs w:val="28"/>
        </w:rPr>
        <w:t>«Познаем других людей и себя»</w:t>
      </w:r>
      <w:r w:rsidRPr="00CD4055">
        <w:rPr>
          <w:color w:val="000000"/>
          <w:sz w:val="28"/>
          <w:szCs w:val="28"/>
        </w:rPr>
        <w:t xml:space="preserve"> представлен содер</w:t>
      </w:r>
      <w:r w:rsidRPr="00CD4055">
        <w:rPr>
          <w:color w:val="000000"/>
          <w:sz w:val="28"/>
          <w:szCs w:val="28"/>
        </w:rPr>
        <w:softHyphen/>
        <w:t>жанием, которое формирует у дошкольника знания, необходимые для осознания им своей принадлежности к человеческому роду, понимания ребенком самого себя, своих особенностей, способно</w:t>
      </w:r>
      <w:r w:rsidRPr="00CD4055">
        <w:rPr>
          <w:color w:val="000000"/>
          <w:sz w:val="28"/>
          <w:szCs w:val="28"/>
        </w:rPr>
        <w:softHyphen/>
        <w:t>стей. Особое внимание уделяется развитию умений управлять своими эмоциями, контролировать и оценивать свою деятель</w:t>
      </w:r>
      <w:r w:rsidRPr="00CD4055">
        <w:rPr>
          <w:color w:val="000000"/>
          <w:sz w:val="28"/>
          <w:szCs w:val="28"/>
        </w:rPr>
        <w:softHyphen/>
        <w:t>ность и поведение, соотносить их результаты с эталонами. Содер</w:t>
      </w:r>
      <w:r w:rsidRPr="00CD4055">
        <w:rPr>
          <w:color w:val="000000"/>
          <w:sz w:val="28"/>
          <w:szCs w:val="28"/>
        </w:rPr>
        <w:softHyphen/>
        <w:t>жание этого раздела включает ознакомление ребенка со своим ор</w:t>
      </w:r>
      <w:r w:rsidRPr="00CD4055">
        <w:rPr>
          <w:color w:val="000000"/>
          <w:sz w:val="28"/>
          <w:szCs w:val="28"/>
        </w:rPr>
        <w:softHyphen/>
        <w:t>ганизмом, правилами охраны органов чувств, навыками гигиены, позволяет узнать свои индивидуальные особенности и своеобра</w:t>
      </w:r>
      <w:r w:rsidRPr="00CD4055">
        <w:rPr>
          <w:color w:val="000000"/>
          <w:sz w:val="28"/>
          <w:szCs w:val="28"/>
        </w:rPr>
        <w:softHyphen/>
        <w:t>зие других людей. У него воспитывается доброжелательное, вни</w:t>
      </w:r>
      <w:r w:rsidRPr="00CD4055">
        <w:rPr>
          <w:color w:val="000000"/>
          <w:sz w:val="28"/>
          <w:szCs w:val="28"/>
        </w:rPr>
        <w:softHyphen/>
        <w:t>мательное отношение к другим, развиваются навыки общения.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055">
        <w:rPr>
          <w:rFonts w:ascii="Times New Roman" w:hAnsi="Times New Roman" w:cs="Times New Roman"/>
          <w:sz w:val="28"/>
          <w:szCs w:val="28"/>
        </w:rPr>
        <w:t>Знать свое полное имя и его разновидности (например, Дмитрий, Вадим, Дима, Митя), отчество, пол, день рождения, адрес, номер телефона.</w:t>
      </w:r>
      <w:proofErr w:type="gramEnd"/>
      <w:r w:rsidRPr="00CD4055">
        <w:rPr>
          <w:rFonts w:ascii="Times New Roman" w:hAnsi="Times New Roman" w:cs="Times New Roman"/>
          <w:sz w:val="28"/>
          <w:szCs w:val="28"/>
        </w:rPr>
        <w:t xml:space="preserve"> Узнавать свой дом среди других. </w:t>
      </w:r>
      <w:proofErr w:type="gramStart"/>
      <w:r w:rsidRPr="00CD4055">
        <w:rPr>
          <w:rFonts w:ascii="Times New Roman" w:hAnsi="Times New Roman" w:cs="Times New Roman"/>
          <w:sz w:val="28"/>
          <w:szCs w:val="28"/>
        </w:rPr>
        <w:t>Знать свои "роли" в семейном коллективе (сын, брат, внук и др.) и роли других членов семьи (мама, дочь, бабушка, дедушка и др.).</w:t>
      </w:r>
      <w:proofErr w:type="gramEnd"/>
      <w:r w:rsidRPr="00CD4055">
        <w:rPr>
          <w:rFonts w:ascii="Times New Roman" w:hAnsi="Times New Roman" w:cs="Times New Roman"/>
          <w:sz w:val="28"/>
          <w:szCs w:val="28"/>
        </w:rPr>
        <w:t xml:space="preserve"> Различать некоторые особенности пола и возраста: мальчик – девочка, взрослый – ребенок, молодой – старый. 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 xml:space="preserve">Проявлять желание участвовать в совместной деятельности </w:t>
      </w:r>
      <w:proofErr w:type="gramStart"/>
      <w:r w:rsidRPr="00CD40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D4055">
        <w:rPr>
          <w:rFonts w:ascii="Times New Roman" w:hAnsi="Times New Roman" w:cs="Times New Roman"/>
          <w:sz w:val="28"/>
          <w:szCs w:val="28"/>
        </w:rPr>
        <w:t xml:space="preserve"> взрослыми, выполнять поручения в семье, в групповой и классной комнате (накрыть на стол, убрать посуду, вытереть пыль, полить растения и др.). Проявлять заботу о близких (знакомых) людях: подать воды, выполнить просьбу, проявить сочувствие.</w:t>
      </w:r>
    </w:p>
    <w:p w:rsidR="00CD4055" w:rsidRPr="00CD4055" w:rsidRDefault="00CD4055" w:rsidP="00CD4055">
      <w:pPr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ab/>
        <w:t xml:space="preserve">Кратко характеризовать свои индивидуальные особенности (черты внешности, любимые игры и занятия). Ориентироваться в своем теле: называть, что находится слева, справа (правая рука, левый глаз и т.д.). </w:t>
      </w:r>
      <w:proofErr w:type="gramStart"/>
      <w:r w:rsidRPr="00CD4055">
        <w:rPr>
          <w:rFonts w:ascii="Times New Roman" w:hAnsi="Times New Roman" w:cs="Times New Roman"/>
          <w:sz w:val="28"/>
          <w:szCs w:val="28"/>
        </w:rPr>
        <w:t>Определять направление своего движения (ходьбы и бега): вперед, назад, влево, вправо, вверх и др. В конкретных жизненных ситуациях использовать слова, характеризующие пространственные отношения предметов, основные направления (от себя и других предметов): близко – ближе, дальше, вверху, посередине, сзади, спереди, центр, середина, между, рядом, вертикально, горизонтально.</w:t>
      </w:r>
      <w:proofErr w:type="gramEnd"/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>Определять и кратко объяснять значение каждого органа чу</w:t>
      </w:r>
      <w:proofErr w:type="gramStart"/>
      <w:r w:rsidRPr="00CD4055">
        <w:rPr>
          <w:rFonts w:ascii="Times New Roman" w:hAnsi="Times New Roman" w:cs="Times New Roman"/>
          <w:sz w:val="28"/>
          <w:szCs w:val="28"/>
        </w:rPr>
        <w:t>вств дл</w:t>
      </w:r>
      <w:proofErr w:type="gramEnd"/>
      <w:r w:rsidRPr="00CD4055">
        <w:rPr>
          <w:rFonts w:ascii="Times New Roman" w:hAnsi="Times New Roman" w:cs="Times New Roman"/>
          <w:sz w:val="28"/>
          <w:szCs w:val="28"/>
        </w:rPr>
        <w:t>я восприятия окружающего мира ("глаза нужны, чтобы видеть…", "уши нужны, чтобы слышать различные звуки…", "запахи мы чувствуем с помощью носа, а вкус – с помощью языка»).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lastRenderedPageBreak/>
        <w:t>Знать правила охраны чувств: нельзя смотреть книги, рисовать при плохом освещении, громко кричать, касаться горячего или холодного голыми руками и др.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 xml:space="preserve">Овладевать элементарными умениями определять свое и чужое эмоциональное состояние ("грустно", "весело", "тревожно" и др.). Проявлять внимание к настроению и эмоциональному состоянию других людей (взрослых и детей): пожалеть, развеселить. 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>Осознавать: "Я – человек и умею говорить, чувствовать, думать, делать. То же умеют делать все люди, но я многому еще должен научиться". Накапливать жизненные ситуации, позволяющие объективно оценивать свои успехи, достижения, конкретные умения: что получается, а что – нет.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>Проявлять желание узнавать новое. Знать и выполнять требования воспитателя (учителя), правила поведения в группе (классе). Следить за своей осанкой, соблюдать гигиену письма, рисования, работы с книгой. Проявлять внимательность, сдержанность, аккуратность, поддерживать порядок в личных вещах, в окружающей обстановке, организовывать место для занятий, труда, игр. Знать некоторые элементарные способы снятия усталости, напряжения, организации своего рабочего места.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>Самостоятельно находить себе интересные занятия. Выполнять поручения взрослых, проявлять инициативу в трудовых действиях: подготовка к занятию, уборка игрушек, уход за своими вещами, участие в уборке групповой комнаты (класса). Знать назначение столовой посуды и утвари, использовать правила накрывания стола к чаю, обеду, пользоваться столовыми приборами (включая нож), салфетками.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 xml:space="preserve">    Проявлять желание участвовать в разговоре, беседе, совместных играх занятиях со сверстниками и взрослыми. При общении со сверстниками пользоваться принятыми правилами общения (во время игр, занятий, еды и др.): благодарить, просить, помогать. Проявлять внимание, желание порадовать, посочувствовать. В конкретных ситуациях учиться предвидеть последствия своего поступка, слов, высказываний. Элементарно оценивать свои поступки по отношению к другим людям (</w:t>
      </w:r>
      <w:proofErr w:type="gramStart"/>
      <w:r w:rsidRPr="00CD4055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CD4055">
        <w:rPr>
          <w:rFonts w:ascii="Times New Roman" w:hAnsi="Times New Roman" w:cs="Times New Roman"/>
          <w:sz w:val="28"/>
          <w:szCs w:val="28"/>
        </w:rPr>
        <w:t>), понимать слова, определяющие чувство вины ("стыдно"), обиды ("обидно"), жалости ("жалко"). Различать некоторые чувства и состояния других людей: "радуется", "опечален", "доволен". Стараться доставлять радость другим (поделиться, приласкать, угостить…).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lastRenderedPageBreak/>
        <w:t>Справедливо оценивать успехи сверстников. Учиться слушать другого человека, внимательно выслушивать мнение не только взрослого, но и сверстников. Понимать, что наличие разных мнений обогащает общение людей. Сравнивать свое отношение и отношение других к одним и тем же объектам ("мне нравится, а Оле – нет…"). Понимать шутку, юмор, не обижаться на шутки взрослых и детей. Находить решения простых этических ситуаций (правильно – неправильно, хорошо – плохо). Считаться с занятиями, играми других людей, не мешать и не вмешиваться.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55">
        <w:rPr>
          <w:rFonts w:ascii="Times New Roman" w:hAnsi="Times New Roman" w:cs="Times New Roman"/>
          <w:sz w:val="28"/>
          <w:szCs w:val="28"/>
        </w:rPr>
        <w:t>В разговоре со сверстниками, на занятиях выражать свое отношение к наблюдаемым объектам, книгам, игрушкам, мультфильмам ("нравится – не нравится"), элементарно обосновывать свое мнение ("почему нравится или не нравится").</w:t>
      </w:r>
    </w:p>
    <w:p w:rsidR="00CD4055" w:rsidRPr="00CD4055" w:rsidRDefault="00CD4055" w:rsidP="00CD405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055">
        <w:rPr>
          <w:rFonts w:ascii="Times New Roman" w:hAnsi="Times New Roman" w:cs="Times New Roman"/>
          <w:i/>
          <w:sz w:val="28"/>
          <w:szCs w:val="28"/>
        </w:rPr>
        <w:t>Этот раздел программы реализуется следующими средствами обучения: "Кто я такой", "Я и мои друзья", "О правах и правилах" (автор С.А. Козлова); "Я и моя семья" (автор Т.А. Куликова). Все пособия издаются Издательским центром "</w:t>
      </w:r>
      <w:proofErr w:type="spellStart"/>
      <w:r w:rsidRPr="00CD4055">
        <w:rPr>
          <w:rFonts w:ascii="Times New Roman" w:hAnsi="Times New Roman" w:cs="Times New Roman"/>
          <w:i/>
          <w:sz w:val="28"/>
          <w:szCs w:val="28"/>
        </w:rPr>
        <w:t>Вентана</w:t>
      </w:r>
      <w:proofErr w:type="spellEnd"/>
      <w:r w:rsidRPr="00CD4055">
        <w:rPr>
          <w:rFonts w:ascii="Times New Roman" w:hAnsi="Times New Roman" w:cs="Times New Roman"/>
          <w:i/>
          <w:sz w:val="28"/>
          <w:szCs w:val="28"/>
        </w:rPr>
        <w:t xml:space="preserve"> - Граф".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Раздел </w:t>
      </w:r>
      <w:r w:rsidRPr="00A33CFA">
        <w:rPr>
          <w:b/>
          <w:color w:val="000000"/>
          <w:sz w:val="28"/>
          <w:szCs w:val="28"/>
        </w:rPr>
        <w:t xml:space="preserve">«Играем </w:t>
      </w:r>
      <w:r w:rsidRPr="00A33CFA">
        <w:rPr>
          <w:b/>
          <w:bCs/>
          <w:color w:val="000000"/>
          <w:sz w:val="28"/>
          <w:szCs w:val="28"/>
        </w:rPr>
        <w:t xml:space="preserve">и фантазируем» </w:t>
      </w:r>
      <w:r w:rsidRPr="00A33CFA">
        <w:rPr>
          <w:color w:val="000000"/>
          <w:sz w:val="28"/>
          <w:szCs w:val="28"/>
        </w:rPr>
        <w:t>направлен на развитие во</w:t>
      </w:r>
      <w:r w:rsidRPr="00A33CFA">
        <w:rPr>
          <w:color w:val="000000"/>
          <w:sz w:val="28"/>
          <w:szCs w:val="28"/>
        </w:rPr>
        <w:softHyphen/>
        <w:t>ображения, в значительной степени способствующего успешно</w:t>
      </w:r>
      <w:r w:rsidRPr="00A33CFA">
        <w:rPr>
          <w:color w:val="000000"/>
          <w:sz w:val="28"/>
          <w:szCs w:val="28"/>
        </w:rPr>
        <w:softHyphen/>
        <w:t>сти обучения ребенка в школе. Особое внимание уделяется тако</w:t>
      </w:r>
      <w:r w:rsidRPr="00A33CFA">
        <w:rPr>
          <w:color w:val="000000"/>
          <w:sz w:val="28"/>
          <w:szCs w:val="28"/>
        </w:rPr>
        <w:softHyphen/>
        <w:t xml:space="preserve">му качеству воображения, как предвидение, </w:t>
      </w:r>
      <w:proofErr w:type="spellStart"/>
      <w:r w:rsidRPr="00A33CFA">
        <w:rPr>
          <w:color w:val="000000"/>
          <w:sz w:val="28"/>
          <w:szCs w:val="28"/>
        </w:rPr>
        <w:t>сформированность</w:t>
      </w:r>
      <w:proofErr w:type="spellEnd"/>
      <w:r w:rsidRPr="00A33CFA">
        <w:rPr>
          <w:color w:val="000000"/>
          <w:sz w:val="28"/>
          <w:szCs w:val="28"/>
        </w:rPr>
        <w:t xml:space="preserve"> которого определяет творческие характеристики любой деятель</w:t>
      </w:r>
      <w:r w:rsidRPr="00A33CFA">
        <w:rPr>
          <w:color w:val="000000"/>
          <w:sz w:val="28"/>
          <w:szCs w:val="28"/>
        </w:rPr>
        <w:softHyphen/>
        <w:t>ности (мыслительной, речевой, художественной, трудовой и др.).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A33CFA">
        <w:rPr>
          <w:i/>
          <w:iCs/>
          <w:color w:val="000000"/>
          <w:sz w:val="28"/>
          <w:szCs w:val="28"/>
        </w:rPr>
        <w:t xml:space="preserve">в </w:t>
      </w:r>
      <w:r w:rsidRPr="00A33CFA">
        <w:rPr>
          <w:color w:val="000000"/>
          <w:sz w:val="28"/>
          <w:szCs w:val="28"/>
        </w:rPr>
        <w:t>играх с правилами, в ролевых, режиссерских и других видах игр. Осо</w:t>
      </w:r>
      <w:r w:rsidRPr="00A33CFA">
        <w:rPr>
          <w:color w:val="000000"/>
          <w:sz w:val="28"/>
          <w:szCs w:val="28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принятие и удержание учебной задачи;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самостоятельный выбор сре</w:t>
      </w:r>
      <w:proofErr w:type="gramStart"/>
      <w:r w:rsidRPr="00A33CFA">
        <w:rPr>
          <w:color w:val="000000"/>
          <w:sz w:val="28"/>
          <w:szCs w:val="28"/>
        </w:rPr>
        <w:t>дств дл</w:t>
      </w:r>
      <w:proofErr w:type="gramEnd"/>
      <w:r w:rsidRPr="00A33CFA">
        <w:rPr>
          <w:color w:val="000000"/>
          <w:sz w:val="28"/>
          <w:szCs w:val="28"/>
        </w:rPr>
        <w:t>я достижения ре</w:t>
      </w:r>
      <w:r w:rsidRPr="00A33CFA">
        <w:rPr>
          <w:color w:val="000000"/>
          <w:sz w:val="28"/>
          <w:szCs w:val="28"/>
        </w:rPr>
        <w:softHyphen/>
        <w:t>зультата;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точное выполнение инструкции (правила) игры и др.</w:t>
      </w:r>
    </w:p>
    <w:p w:rsidR="00034E86" w:rsidRPr="00A33CFA" w:rsidRDefault="00034E86" w:rsidP="00034E86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Содержание данного раздела реализуется в двух организа</w:t>
      </w:r>
      <w:r w:rsidRPr="00A33CFA">
        <w:rPr>
          <w:color w:val="000000"/>
          <w:sz w:val="28"/>
          <w:szCs w:val="28"/>
        </w:rPr>
        <w:softHyphen/>
        <w:t>ционных формах — использование дидактической игры как ме</w:t>
      </w:r>
      <w:r w:rsidRPr="00A33CFA">
        <w:rPr>
          <w:color w:val="000000"/>
          <w:sz w:val="28"/>
          <w:szCs w:val="28"/>
        </w:rPr>
        <w:softHyphen/>
        <w:t>тода обучения в процессе занятий, а также проведение ежеднев</w:t>
      </w:r>
      <w:r w:rsidRPr="00A33CFA">
        <w:rPr>
          <w:color w:val="000000"/>
          <w:sz w:val="28"/>
          <w:szCs w:val="28"/>
        </w:rPr>
        <w:softHyphen/>
        <w:t>ного «часа игры».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E86" w:rsidRPr="00A33CFA" w:rsidRDefault="00034E86" w:rsidP="00034E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>Играем и фантазируем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Овладеть разными видами дидактических игр (с предметами,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, настольно-печатные).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В процессе дидактических игр выполнять поставленную игровую задачу, не нарушать правила и действия игры.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Принимать участие в сюжетно-ролевых играх (например: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"Гости", "Путешественники", "Космонавты" и др.)</w:t>
      </w:r>
      <w:proofErr w:type="gramEnd"/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034E86" w:rsidRPr="00A33CFA" w:rsidRDefault="00034E86" w:rsidP="00034E86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8C5FB0" w:rsidRDefault="008C5FB0"/>
    <w:sectPr w:rsidR="008C5FB0" w:rsidSect="008C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D4055"/>
    <w:rsid w:val="00034E86"/>
    <w:rsid w:val="0020532E"/>
    <w:rsid w:val="007C1418"/>
    <w:rsid w:val="008C5FB0"/>
    <w:rsid w:val="00CD3CB7"/>
    <w:rsid w:val="00CD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6544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cp:lastPrinted>2018-09-20T10:55:00Z</cp:lastPrinted>
  <dcterms:created xsi:type="dcterms:W3CDTF">2018-09-20T10:53:00Z</dcterms:created>
  <dcterms:modified xsi:type="dcterms:W3CDTF">2018-09-20T11:16:00Z</dcterms:modified>
</cp:coreProperties>
</file>